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00100"/>
            <wp:effectExtent l="0" t="0" r="0" b="0"/>
            <wp:wrapTight wrapText="bothSides">
              <wp:wrapPolygon edited="0">
                <wp:start x="6750" y="0"/>
                <wp:lineTo x="3600" y="2057"/>
                <wp:lineTo x="0" y="6686"/>
                <wp:lineTo x="0" y="12343"/>
                <wp:lineTo x="900" y="16971"/>
                <wp:lineTo x="7650" y="21086"/>
                <wp:lineTo x="13500" y="21086"/>
                <wp:lineTo x="20250" y="16971"/>
                <wp:lineTo x="21150" y="12343"/>
                <wp:lineTo x="21150" y="6686"/>
                <wp:lineTo x="17550" y="2057"/>
                <wp:lineTo x="14400" y="0"/>
                <wp:lineTo x="675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66"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Pr="008C6026">
            <w:rPr>
              <w:rFonts w:ascii="Comic Sans MS" w:eastAsia="Times New Roman" w:hAnsi="Comic Sans MS" w:cs="Times New Roman"/>
              <w:b/>
              <w:sz w:val="24"/>
              <w:szCs w:val="24"/>
              <w:lang w:val="en-IN" w:eastAsia="en-IN"/>
            </w:rPr>
            <w:t>TEZPUR</w:t>
          </w:r>
        </w:smartTag>
        <w:r w:rsidRPr="008C6026">
          <w:rPr>
            <w:rFonts w:ascii="Comic Sans MS" w:eastAsia="Times New Roman" w:hAnsi="Comic Sans MS" w:cs="Times New Roman"/>
            <w:b/>
            <w:sz w:val="24"/>
            <w:szCs w:val="24"/>
            <w:lang w:val="en-IN" w:eastAsia="en-IN"/>
          </w:rPr>
          <w:t xml:space="preserve"> </w:t>
        </w:r>
        <w:smartTag w:uri="urn:schemas-microsoft-com:office:smarttags" w:element="PlaceType">
          <w:r w:rsidRPr="008C6026">
            <w:rPr>
              <w:rFonts w:ascii="Comic Sans MS" w:eastAsia="Times New Roman" w:hAnsi="Comic Sans MS" w:cs="Times New Roman"/>
              <w:b/>
              <w:sz w:val="24"/>
              <w:szCs w:val="24"/>
              <w:lang w:val="en-IN" w:eastAsia="en-IN"/>
            </w:rPr>
            <w:t>UNIVERSITY</w:t>
          </w:r>
        </w:smartTag>
      </w:smartTag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CENTRE FOR OPEN AND DISTANCE LEARNING</w:t>
      </w:r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P.O: </w:t>
      </w:r>
      <w:proofErr w:type="spellStart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Napaam</w:t>
      </w:r>
      <w:proofErr w:type="spellEnd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, Tezpur, </w:t>
      </w:r>
      <w:proofErr w:type="spellStart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Dist</w:t>
      </w:r>
      <w:proofErr w:type="spellEnd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: </w:t>
      </w:r>
      <w:proofErr w:type="spellStart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Sonitpur</w:t>
      </w:r>
      <w:proofErr w:type="spellEnd"/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>, Pin: 784028</w:t>
      </w:r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  <w:t xml:space="preserve">  Email: </w:t>
      </w:r>
      <w:hyperlink r:id="rId6" w:history="1">
        <w:r w:rsidRPr="008C6026">
          <w:rPr>
            <w:rFonts w:ascii="Comic Sans MS" w:eastAsia="Times New Roman" w:hAnsi="Comic Sans MS" w:cs="Times New Roman"/>
            <w:b/>
            <w:color w:val="0000FF"/>
            <w:sz w:val="24"/>
            <w:szCs w:val="24"/>
            <w:u w:val="single"/>
            <w:lang w:val="en-IN" w:eastAsia="en-IN"/>
          </w:rPr>
          <w:t>codl@tezu.ernet.in</w:t>
        </w:r>
      </w:hyperlink>
    </w:p>
    <w:p w:rsidR="008C6026" w:rsidRPr="008C6026" w:rsidRDefault="008C6026" w:rsidP="008C602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</w:p>
    <w:p w:rsidR="008C6026" w:rsidRPr="008C6026" w:rsidRDefault="008C6026" w:rsidP="008C6026">
      <w:pPr>
        <w:spacing w:after="0" w:line="240" w:lineRule="auto"/>
        <w:ind w:right="-180"/>
        <w:jc w:val="center"/>
        <w:rPr>
          <w:rFonts w:ascii="Comic Sans MS" w:eastAsia="Times New Roman" w:hAnsi="Comic Sans MS" w:cs="Times New Roman"/>
          <w:sz w:val="24"/>
          <w:szCs w:val="24"/>
          <w:lang w:val="en-IN" w:eastAsia="en-IN"/>
        </w:rPr>
      </w:pPr>
      <w:r w:rsidRPr="008C6026">
        <w:rPr>
          <w:rFonts w:ascii="Comic Sans MS" w:eastAsia="Times New Roman" w:hAnsi="Comic Sans MS" w:cs="Times New Roman"/>
          <w:sz w:val="24"/>
          <w:szCs w:val="24"/>
          <w:lang w:val="en-IN" w:eastAsia="en-IN"/>
        </w:rPr>
        <w:t>-------------------------------------------------------------------------------</w:t>
      </w:r>
      <w:r>
        <w:rPr>
          <w:rFonts w:ascii="Comic Sans MS" w:eastAsia="Times New Roman" w:hAnsi="Comic Sans MS" w:cs="Times New Roman"/>
          <w:sz w:val="24"/>
          <w:szCs w:val="24"/>
          <w:lang w:val="en-IN" w:eastAsia="en-IN"/>
        </w:rPr>
        <w:t>----------------</w:t>
      </w:r>
    </w:p>
    <w:p w:rsidR="008C6026" w:rsidRPr="0053051E" w:rsidRDefault="008C6026" w:rsidP="008C6026">
      <w:pPr>
        <w:spacing w:after="0" w:line="240" w:lineRule="auto"/>
        <w:ind w:left="-720" w:right="-1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No. F.TU/CODL/Notice/12/11/</w:t>
      </w:r>
      <w:r w:rsidR="0053051E" w:rsidRPr="0053051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538</w:t>
      </w:r>
      <w:r w:rsidRPr="0053051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48532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AA092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             </w:t>
      </w:r>
      <w:r w:rsidRPr="008C60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Date: </w:t>
      </w:r>
      <w:r w:rsidR="0053051E" w:rsidRPr="0053051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13/09/17</w:t>
      </w:r>
    </w:p>
    <w:p w:rsidR="00D94492" w:rsidRDefault="00D94492"/>
    <w:p w:rsidR="008C6026" w:rsidRDefault="008C6026">
      <w:bookmarkStart w:id="0" w:name="_GoBack"/>
      <w:bookmarkEnd w:id="0"/>
    </w:p>
    <w:p w:rsidR="003A5D3B" w:rsidRPr="00E34987" w:rsidRDefault="003A5D3B" w:rsidP="00E3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987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E34987" w:rsidRDefault="00E34987" w:rsidP="00E3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987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Date: </w:t>
      </w:r>
      <w:r w:rsidR="0053051E">
        <w:rPr>
          <w:rFonts w:ascii="Times New Roman" w:hAnsi="Times New Roman" w:cs="Times New Roman"/>
          <w:b/>
          <w:sz w:val="24"/>
          <w:szCs w:val="24"/>
          <w:u w:val="single"/>
        </w:rPr>
        <w:t>13/09/17</w:t>
      </w:r>
    </w:p>
    <w:p w:rsidR="00E34987" w:rsidRPr="00E34987" w:rsidRDefault="00E34987" w:rsidP="00E3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D3B" w:rsidRPr="008C6026" w:rsidRDefault="003A5D3B" w:rsidP="008C6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6">
        <w:rPr>
          <w:rFonts w:ascii="Times New Roman" w:hAnsi="Times New Roman" w:cs="Times New Roman"/>
          <w:sz w:val="24"/>
          <w:szCs w:val="24"/>
        </w:rPr>
        <w:t xml:space="preserve">This is for the information of all the learners that CODL </w:t>
      </w:r>
      <w:r w:rsidR="00485320">
        <w:rPr>
          <w:rFonts w:ascii="Times New Roman" w:hAnsi="Times New Roman" w:cs="Times New Roman"/>
          <w:sz w:val="24"/>
          <w:szCs w:val="24"/>
        </w:rPr>
        <w:t>is</w:t>
      </w:r>
      <w:r w:rsidRPr="008C6026">
        <w:rPr>
          <w:rFonts w:ascii="Times New Roman" w:hAnsi="Times New Roman" w:cs="Times New Roman"/>
          <w:sz w:val="24"/>
          <w:szCs w:val="24"/>
        </w:rPr>
        <w:t xml:space="preserve"> plann</w:t>
      </w:r>
      <w:r w:rsidR="00485320">
        <w:rPr>
          <w:rFonts w:ascii="Times New Roman" w:hAnsi="Times New Roman" w:cs="Times New Roman"/>
          <w:sz w:val="24"/>
          <w:szCs w:val="24"/>
        </w:rPr>
        <w:t>ing t</w:t>
      </w:r>
      <w:r w:rsidRPr="008C6026">
        <w:rPr>
          <w:rFonts w:ascii="Times New Roman" w:hAnsi="Times New Roman" w:cs="Times New Roman"/>
          <w:sz w:val="24"/>
          <w:szCs w:val="24"/>
        </w:rPr>
        <w:t xml:space="preserve">o hold counselling sessions of </w:t>
      </w:r>
      <w:proofErr w:type="gramStart"/>
      <w:r w:rsidR="00AA092D">
        <w:rPr>
          <w:rFonts w:ascii="Times New Roman" w:hAnsi="Times New Roman" w:cs="Times New Roman"/>
          <w:sz w:val="24"/>
          <w:szCs w:val="24"/>
        </w:rPr>
        <w:t>Autumn</w:t>
      </w:r>
      <w:proofErr w:type="gramEnd"/>
      <w:r w:rsidR="00485320">
        <w:rPr>
          <w:rFonts w:ascii="Times New Roman" w:hAnsi="Times New Roman" w:cs="Times New Roman"/>
          <w:sz w:val="24"/>
          <w:szCs w:val="24"/>
        </w:rPr>
        <w:t xml:space="preserve"> </w:t>
      </w:r>
      <w:r w:rsidRPr="008C6026">
        <w:rPr>
          <w:rFonts w:ascii="Times New Roman" w:hAnsi="Times New Roman" w:cs="Times New Roman"/>
          <w:sz w:val="24"/>
          <w:szCs w:val="24"/>
        </w:rPr>
        <w:t>semester, 201</w:t>
      </w:r>
      <w:r w:rsidR="00485320">
        <w:rPr>
          <w:rFonts w:ascii="Times New Roman" w:hAnsi="Times New Roman" w:cs="Times New Roman"/>
          <w:sz w:val="24"/>
          <w:szCs w:val="24"/>
        </w:rPr>
        <w:t>7</w:t>
      </w:r>
      <w:r w:rsidRPr="008C6026">
        <w:rPr>
          <w:rFonts w:ascii="Times New Roman" w:hAnsi="Times New Roman" w:cs="Times New Roman"/>
          <w:sz w:val="24"/>
          <w:szCs w:val="24"/>
        </w:rPr>
        <w:t xml:space="preserve"> </w:t>
      </w:r>
      <w:r w:rsidR="00485320">
        <w:rPr>
          <w:rFonts w:ascii="Times New Roman" w:hAnsi="Times New Roman" w:cs="Times New Roman"/>
          <w:sz w:val="24"/>
          <w:szCs w:val="24"/>
        </w:rPr>
        <w:t xml:space="preserve">during second half of </w:t>
      </w:r>
      <w:r w:rsidR="00AA092D">
        <w:rPr>
          <w:rFonts w:ascii="Times New Roman" w:hAnsi="Times New Roman" w:cs="Times New Roman"/>
          <w:sz w:val="24"/>
          <w:szCs w:val="24"/>
        </w:rPr>
        <w:t>October</w:t>
      </w:r>
      <w:r w:rsidRPr="008C6026">
        <w:rPr>
          <w:rFonts w:ascii="Times New Roman" w:hAnsi="Times New Roman" w:cs="Times New Roman"/>
          <w:sz w:val="24"/>
          <w:szCs w:val="24"/>
        </w:rPr>
        <w:t xml:space="preserve">. Interested learners are hereby asked to submit their willingness to attend the counselling sessions by email to this ID: </w:t>
      </w:r>
      <w:r w:rsidR="00485320" w:rsidRPr="00AD7A97">
        <w:rPr>
          <w:rFonts w:ascii="Times New Roman" w:hAnsi="Times New Roman" w:cs="Times New Roman"/>
          <w:sz w:val="24"/>
          <w:szCs w:val="24"/>
        </w:rPr>
        <w:t>codldirector@tezu.ernet.in</w:t>
      </w:r>
      <w:r w:rsidRPr="008C6026">
        <w:rPr>
          <w:rFonts w:ascii="Times New Roman" w:hAnsi="Times New Roman" w:cs="Times New Roman"/>
          <w:sz w:val="24"/>
          <w:szCs w:val="24"/>
        </w:rPr>
        <w:t xml:space="preserve"> latest by </w:t>
      </w:r>
      <w:r w:rsidR="00AA092D">
        <w:rPr>
          <w:rFonts w:ascii="Times New Roman" w:hAnsi="Times New Roman" w:cs="Times New Roman"/>
          <w:sz w:val="24"/>
          <w:szCs w:val="24"/>
        </w:rPr>
        <w:t>25.09</w:t>
      </w:r>
      <w:r w:rsidR="00485320">
        <w:rPr>
          <w:rFonts w:ascii="Times New Roman" w:hAnsi="Times New Roman" w:cs="Times New Roman"/>
          <w:sz w:val="24"/>
          <w:szCs w:val="24"/>
        </w:rPr>
        <w:t>.2017</w:t>
      </w:r>
      <w:r w:rsidRPr="008C6026">
        <w:rPr>
          <w:rFonts w:ascii="Times New Roman" w:hAnsi="Times New Roman" w:cs="Times New Roman"/>
          <w:sz w:val="24"/>
          <w:szCs w:val="24"/>
        </w:rPr>
        <w:t>.</w:t>
      </w:r>
      <w:r w:rsidR="00485320">
        <w:rPr>
          <w:rFonts w:ascii="Times New Roman" w:hAnsi="Times New Roman" w:cs="Times New Roman"/>
          <w:sz w:val="24"/>
          <w:szCs w:val="24"/>
        </w:rPr>
        <w:t xml:space="preserve"> </w:t>
      </w:r>
      <w:r w:rsidRPr="008C6026">
        <w:rPr>
          <w:rFonts w:ascii="Times New Roman" w:hAnsi="Times New Roman" w:cs="Times New Roman"/>
          <w:sz w:val="24"/>
          <w:szCs w:val="24"/>
        </w:rPr>
        <w:t>It may be noted that the Centre will hold</w:t>
      </w:r>
      <w:r w:rsidR="00AD7A97">
        <w:rPr>
          <w:rFonts w:ascii="Times New Roman" w:hAnsi="Times New Roman" w:cs="Times New Roman"/>
          <w:sz w:val="24"/>
          <w:szCs w:val="24"/>
        </w:rPr>
        <w:t xml:space="preserve"> counselling sessions </w:t>
      </w:r>
      <w:r w:rsidRPr="008C6026">
        <w:rPr>
          <w:rFonts w:ascii="Times New Roman" w:hAnsi="Times New Roman" w:cs="Times New Roman"/>
          <w:sz w:val="24"/>
          <w:szCs w:val="24"/>
        </w:rPr>
        <w:t xml:space="preserve">for those courses for which willingness to attend </w:t>
      </w:r>
      <w:r w:rsidR="00485320">
        <w:rPr>
          <w:rFonts w:ascii="Times New Roman" w:hAnsi="Times New Roman" w:cs="Times New Roman"/>
          <w:sz w:val="24"/>
          <w:szCs w:val="24"/>
        </w:rPr>
        <w:t>is</w:t>
      </w:r>
      <w:r w:rsidRPr="008C6026">
        <w:rPr>
          <w:rFonts w:ascii="Times New Roman" w:hAnsi="Times New Roman" w:cs="Times New Roman"/>
          <w:sz w:val="24"/>
          <w:szCs w:val="24"/>
        </w:rPr>
        <w:t xml:space="preserve"> received.</w:t>
      </w:r>
    </w:p>
    <w:p w:rsidR="008C6026" w:rsidRDefault="008C6026" w:rsidP="008C6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51E" w:rsidRDefault="0053051E" w:rsidP="00530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3A5D3B" w:rsidRPr="008C6026" w:rsidRDefault="003A5D3B" w:rsidP="00530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26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8C6026">
        <w:rPr>
          <w:rFonts w:ascii="Times New Roman" w:hAnsi="Times New Roman" w:cs="Times New Roman"/>
          <w:sz w:val="24"/>
          <w:szCs w:val="24"/>
        </w:rPr>
        <w:br/>
        <w:t xml:space="preserve">CODL </w:t>
      </w:r>
    </w:p>
    <w:sectPr w:rsidR="003A5D3B" w:rsidRPr="008C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3B"/>
    <w:rsid w:val="003A5D3B"/>
    <w:rsid w:val="00485320"/>
    <w:rsid w:val="0053051E"/>
    <w:rsid w:val="008C6026"/>
    <w:rsid w:val="00A70DD1"/>
    <w:rsid w:val="00AA092D"/>
    <w:rsid w:val="00AD7A97"/>
    <w:rsid w:val="00D94492"/>
    <w:rsid w:val="00E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dl@tezu.ernet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codl</dc:creator>
  <cp:lastModifiedBy>HP</cp:lastModifiedBy>
  <cp:revision>4</cp:revision>
  <cp:lastPrinted>2017-09-13T03:57:00Z</cp:lastPrinted>
  <dcterms:created xsi:type="dcterms:W3CDTF">2017-03-24T06:13:00Z</dcterms:created>
  <dcterms:modified xsi:type="dcterms:W3CDTF">2017-09-14T05:05:00Z</dcterms:modified>
</cp:coreProperties>
</file>